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02" w:rsidRDefault="00BB1202" w:rsidP="00BB1202">
      <w:r>
        <w:rPr>
          <w:noProof/>
        </w:rPr>
        <w:drawing>
          <wp:inline distT="0" distB="0" distL="0" distR="0">
            <wp:extent cx="6858000" cy="1609725"/>
            <wp:effectExtent l="0" t="0" r="0" b="9525"/>
            <wp:docPr id="1" name="Picture 1" descr="cid:image001.png@01D0B282.EC1A3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B282.EC1A3E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858000" cy="1609725"/>
                    </a:xfrm>
                    <a:prstGeom prst="rect">
                      <a:avLst/>
                    </a:prstGeom>
                    <a:noFill/>
                    <a:ln>
                      <a:noFill/>
                    </a:ln>
                  </pic:spPr>
                </pic:pic>
              </a:graphicData>
            </a:graphic>
          </wp:inline>
        </w:drawing>
      </w:r>
    </w:p>
    <w:p w:rsidR="00BB1202" w:rsidRDefault="00BB1202" w:rsidP="00BB1202">
      <w:pPr>
        <w:rPr>
          <w:rFonts w:ascii="Cambria" w:hAnsi="Cambria"/>
          <w:b/>
          <w:bCs/>
          <w:sz w:val="20"/>
          <w:szCs w:val="20"/>
        </w:rPr>
      </w:pPr>
      <w:r>
        <w:rPr>
          <w:rFonts w:ascii="Cambria" w:hAnsi="Cambria"/>
          <w:b/>
          <w:bCs/>
          <w:sz w:val="20"/>
          <w:szCs w:val="20"/>
        </w:rPr>
        <w:t xml:space="preserve">For Immediate Release: </w:t>
      </w:r>
      <w:r>
        <w:rPr>
          <w:rFonts w:ascii="Cambria" w:hAnsi="Cambria"/>
          <w:sz w:val="20"/>
          <w:szCs w:val="20"/>
        </w:rPr>
        <w:t>June 29, 2015</w:t>
      </w:r>
    </w:p>
    <w:p w:rsidR="00BB1202" w:rsidRDefault="00BB1202" w:rsidP="00BB1202">
      <w:pPr>
        <w:rPr>
          <w:rFonts w:ascii="Cambria" w:hAnsi="Cambria"/>
          <w:b/>
          <w:bCs/>
          <w:sz w:val="20"/>
          <w:szCs w:val="20"/>
        </w:rPr>
      </w:pPr>
      <w:r>
        <w:rPr>
          <w:rFonts w:ascii="Cambria" w:hAnsi="Cambria"/>
          <w:b/>
          <w:bCs/>
          <w:sz w:val="20"/>
          <w:szCs w:val="20"/>
        </w:rPr>
        <w:t xml:space="preserve">Contact: </w:t>
      </w:r>
      <w:r>
        <w:rPr>
          <w:rFonts w:ascii="Cambria" w:hAnsi="Cambria"/>
          <w:sz w:val="20"/>
          <w:szCs w:val="20"/>
        </w:rPr>
        <w:t xml:space="preserve">Kerrie Lindecker, </w:t>
      </w:r>
      <w:hyperlink r:id="rId8" w:history="1">
        <w:r>
          <w:rPr>
            <w:rStyle w:val="Hyperlink"/>
            <w:rFonts w:ascii="Times New Roman" w:hAnsi="Times New Roman"/>
            <w:sz w:val="20"/>
            <w:szCs w:val="20"/>
          </w:rPr>
          <w:t>Kerrie.Lindecker@sen.ca.gov</w:t>
        </w:r>
      </w:hyperlink>
      <w:r>
        <w:rPr>
          <w:rFonts w:ascii="Cambria" w:hAnsi="Cambria"/>
          <w:sz w:val="20"/>
          <w:szCs w:val="20"/>
        </w:rPr>
        <w:t xml:space="preserve"> or (707) 319-3654</w:t>
      </w:r>
      <w:r>
        <w:rPr>
          <w:rFonts w:ascii="Cambria" w:hAnsi="Cambria"/>
          <w:b/>
          <w:bCs/>
          <w:sz w:val="20"/>
          <w:szCs w:val="20"/>
        </w:rPr>
        <w:t xml:space="preserve"> </w:t>
      </w:r>
    </w:p>
    <w:p w:rsidR="00BB1202" w:rsidRDefault="00BB1202" w:rsidP="00BB1202">
      <w:pPr>
        <w:spacing w:after="200" w:line="276" w:lineRule="auto"/>
        <w:jc w:val="center"/>
        <w:rPr>
          <w:rFonts w:ascii="Cambria" w:hAnsi="Cambria"/>
          <w:b/>
          <w:bCs/>
          <w:sz w:val="18"/>
          <w:szCs w:val="18"/>
          <w:u w:val="single"/>
        </w:rPr>
      </w:pPr>
    </w:p>
    <w:p w:rsidR="00BB1202" w:rsidRDefault="00BB1202" w:rsidP="00BB1202">
      <w:pPr>
        <w:spacing w:after="200" w:line="276" w:lineRule="auto"/>
        <w:jc w:val="center"/>
        <w:rPr>
          <w:rFonts w:ascii="Cambria" w:hAnsi="Cambria"/>
          <w:b/>
          <w:bCs/>
          <w:sz w:val="32"/>
          <w:szCs w:val="32"/>
          <w:u w:val="single"/>
        </w:rPr>
      </w:pPr>
      <w:bookmarkStart w:id="0" w:name="_GoBack"/>
      <w:r>
        <w:rPr>
          <w:rFonts w:ascii="Cambria" w:hAnsi="Cambria"/>
          <w:b/>
          <w:bCs/>
          <w:sz w:val="32"/>
          <w:szCs w:val="32"/>
          <w:u w:val="single"/>
        </w:rPr>
        <w:t xml:space="preserve">Fisheries hearing will assemble impressive slate of experts </w:t>
      </w:r>
      <w:bookmarkEnd w:id="0"/>
      <w:r>
        <w:rPr>
          <w:rFonts w:ascii="Cambria" w:hAnsi="Cambria"/>
          <w:b/>
          <w:bCs/>
          <w:sz w:val="32"/>
          <w:szCs w:val="32"/>
          <w:u w:val="single"/>
        </w:rPr>
        <w:t xml:space="preserve">to discuss impacts of historic drought and rogue marijuana grows </w:t>
      </w:r>
    </w:p>
    <w:p w:rsidR="00BB1202" w:rsidRDefault="00BB1202" w:rsidP="00BB1202">
      <w:pPr>
        <w:keepNext/>
        <w:spacing w:after="200" w:line="276" w:lineRule="auto"/>
        <w:jc w:val="center"/>
        <w:rPr>
          <w:rFonts w:ascii="Cambria" w:hAnsi="Cambria"/>
          <w:i/>
          <w:iCs/>
          <w:sz w:val="28"/>
          <w:szCs w:val="28"/>
        </w:rPr>
      </w:pPr>
      <w:r>
        <w:rPr>
          <w:rFonts w:ascii="Cambria" w:hAnsi="Cambria"/>
          <w:i/>
          <w:iCs/>
          <w:sz w:val="28"/>
          <w:szCs w:val="28"/>
        </w:rPr>
        <w:t>Committee hearing will be livestreamed online</w:t>
      </w:r>
    </w:p>
    <w:p w:rsidR="00BB1202" w:rsidRDefault="00BB1202" w:rsidP="00BB1202">
      <w:pPr>
        <w:autoSpaceDE w:val="0"/>
        <w:autoSpaceDN w:val="0"/>
        <w:spacing w:after="200" w:line="276" w:lineRule="auto"/>
        <w:rPr>
          <w:rFonts w:ascii="Times New Roman" w:hAnsi="Times New Roman"/>
          <w:sz w:val="20"/>
          <w:szCs w:val="20"/>
        </w:rPr>
      </w:pPr>
      <w:r>
        <w:rPr>
          <w:rFonts w:ascii="Times New Roman" w:hAnsi="Times New Roman"/>
          <w:b/>
          <w:bCs/>
          <w:i/>
          <w:iCs/>
          <w:sz w:val="20"/>
          <w:szCs w:val="20"/>
        </w:rPr>
        <w:t>Sacramento, CA </w:t>
      </w:r>
      <w:r>
        <w:rPr>
          <w:rFonts w:ascii="Times New Roman" w:hAnsi="Times New Roman"/>
          <w:sz w:val="20"/>
          <w:szCs w:val="20"/>
        </w:rPr>
        <w:t xml:space="preserve">– Senator Mike McGuire (D-North Coast), chairman of the Joint Committee on Fisheries and Aquaculture, will open Wednesday’s “Fish, Flows and Marijuana Grows” hearing to examine the impacts of the historic drought and marijuana grows on the state’s fisheries and natural resources. </w:t>
      </w:r>
    </w:p>
    <w:p w:rsidR="00BB1202" w:rsidRDefault="00BB1202" w:rsidP="00BB1202">
      <w:pPr>
        <w:autoSpaceDE w:val="0"/>
        <w:autoSpaceDN w:val="0"/>
        <w:spacing w:after="200" w:line="276" w:lineRule="auto"/>
        <w:rPr>
          <w:rFonts w:ascii="Times New Roman" w:hAnsi="Times New Roman"/>
          <w:sz w:val="20"/>
          <w:szCs w:val="20"/>
        </w:rPr>
      </w:pPr>
      <w:r>
        <w:rPr>
          <w:rFonts w:ascii="Times New Roman" w:hAnsi="Times New Roman"/>
          <w:sz w:val="20"/>
          <w:szCs w:val="20"/>
        </w:rPr>
        <w:t xml:space="preserve">The hearing will begin at 10 a.m. this Wednesday, July 1 in Room 2040 at the State Capitol in Sacramento. It will also be livestreamed on the Senate’s website, which can be found at </w:t>
      </w:r>
      <w:hyperlink r:id="rId9" w:history="1">
        <w:r>
          <w:rPr>
            <w:rStyle w:val="Hyperlink"/>
            <w:rFonts w:ascii="Times New Roman" w:hAnsi="Times New Roman"/>
            <w:sz w:val="20"/>
            <w:szCs w:val="20"/>
          </w:rPr>
          <w:t>www.senate.ca.gov</w:t>
        </w:r>
      </w:hyperlink>
      <w:r>
        <w:rPr>
          <w:rFonts w:ascii="Times New Roman" w:hAnsi="Times New Roman"/>
          <w:sz w:val="20"/>
          <w:szCs w:val="20"/>
        </w:rPr>
        <w:t xml:space="preserve"> under “Today’s Events.”</w:t>
      </w:r>
    </w:p>
    <w:p w:rsidR="00BB1202" w:rsidRDefault="00BB1202" w:rsidP="00BB1202">
      <w:pPr>
        <w:autoSpaceDE w:val="0"/>
        <w:autoSpaceDN w:val="0"/>
        <w:spacing w:after="200" w:line="276" w:lineRule="auto"/>
        <w:rPr>
          <w:rFonts w:ascii="Times New Roman" w:hAnsi="Times New Roman"/>
          <w:sz w:val="20"/>
          <w:szCs w:val="20"/>
        </w:rPr>
      </w:pPr>
      <w:r>
        <w:rPr>
          <w:rFonts w:ascii="Times New Roman" w:hAnsi="Times New Roman"/>
          <w:sz w:val="20"/>
          <w:szCs w:val="20"/>
        </w:rPr>
        <w:t>The Fisheries Hearing will focus specifically on the impacts the historic drought and marijuana grows are having on California fisheries. The gathering will bring together an unprecedented number of fishery experts, state agency leaders, commercial and recreational fishing representatives, and river advocates.</w:t>
      </w:r>
    </w:p>
    <w:p w:rsidR="00BB1202" w:rsidRDefault="00BB1202" w:rsidP="00BB1202">
      <w:pPr>
        <w:autoSpaceDE w:val="0"/>
        <w:autoSpaceDN w:val="0"/>
        <w:spacing w:after="200" w:line="276" w:lineRule="auto"/>
        <w:rPr>
          <w:rFonts w:ascii="Times New Roman" w:hAnsi="Times New Roman"/>
          <w:sz w:val="20"/>
          <w:szCs w:val="20"/>
        </w:rPr>
      </w:pPr>
      <w:r>
        <w:rPr>
          <w:rFonts w:ascii="Times New Roman" w:hAnsi="Times New Roman"/>
          <w:sz w:val="20"/>
          <w:szCs w:val="20"/>
        </w:rPr>
        <w:t xml:space="preserve">Listed to testify are: </w:t>
      </w:r>
    </w:p>
    <w:p w:rsidR="00BB1202" w:rsidRDefault="00BB1202" w:rsidP="00BB1202">
      <w:pPr>
        <w:numPr>
          <w:ilvl w:val="0"/>
          <w:numId w:val="1"/>
        </w:numPr>
        <w:autoSpaceDE w:val="0"/>
        <w:autoSpaceDN w:val="0"/>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John Laird – Secretary, Natural Resources Agency </w:t>
      </w:r>
    </w:p>
    <w:p w:rsidR="00BB1202" w:rsidRDefault="00BB1202" w:rsidP="00BB1202">
      <w:pPr>
        <w:numPr>
          <w:ilvl w:val="0"/>
          <w:numId w:val="1"/>
        </w:numPr>
        <w:autoSpaceDE w:val="0"/>
        <w:autoSpaceDN w:val="0"/>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Charlton Bonham – Director, California Department of Fish and Wildlife </w:t>
      </w:r>
    </w:p>
    <w:p w:rsidR="00BB1202" w:rsidRDefault="00BB1202" w:rsidP="00BB1202">
      <w:pPr>
        <w:numPr>
          <w:ilvl w:val="0"/>
          <w:numId w:val="1"/>
        </w:numPr>
        <w:autoSpaceDE w:val="0"/>
        <w:autoSpaceDN w:val="0"/>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Thomas Howard – Executive Director, State Water Resources Control Board </w:t>
      </w:r>
    </w:p>
    <w:p w:rsidR="00BB1202" w:rsidRDefault="00BB1202" w:rsidP="00BB1202">
      <w:pPr>
        <w:numPr>
          <w:ilvl w:val="0"/>
          <w:numId w:val="1"/>
        </w:numPr>
        <w:autoSpaceDE w:val="0"/>
        <w:autoSpaceDN w:val="0"/>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John McManus – Executive Director, Golden Gate Salmon Association </w:t>
      </w:r>
    </w:p>
    <w:p w:rsidR="00BB1202" w:rsidRDefault="00BB1202" w:rsidP="00BB1202">
      <w:pPr>
        <w:numPr>
          <w:ilvl w:val="0"/>
          <w:numId w:val="1"/>
        </w:numPr>
        <w:autoSpaceDE w:val="0"/>
        <w:autoSpaceDN w:val="0"/>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Tim Sloane – Director of Programs, Pacific Coast Federation of Fishermen’s Association </w:t>
      </w:r>
    </w:p>
    <w:p w:rsidR="00BB1202" w:rsidRDefault="00BB1202" w:rsidP="00BB1202">
      <w:pPr>
        <w:numPr>
          <w:ilvl w:val="0"/>
          <w:numId w:val="1"/>
        </w:numPr>
        <w:autoSpaceDE w:val="0"/>
        <w:autoSpaceDN w:val="0"/>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DeWayne Little – Lieutenant, California Department of Fish and Wildlife </w:t>
      </w:r>
    </w:p>
    <w:p w:rsidR="00BB1202" w:rsidRDefault="00BB1202" w:rsidP="00BB1202">
      <w:pPr>
        <w:numPr>
          <w:ilvl w:val="0"/>
          <w:numId w:val="1"/>
        </w:numPr>
        <w:autoSpaceDE w:val="0"/>
        <w:autoSpaceDN w:val="0"/>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Scott Greacen – Executive Director, Friends of the Eel River </w:t>
      </w:r>
    </w:p>
    <w:p w:rsidR="00BB1202" w:rsidRDefault="00BB1202" w:rsidP="00BB1202">
      <w:pPr>
        <w:numPr>
          <w:ilvl w:val="0"/>
          <w:numId w:val="1"/>
        </w:numPr>
        <w:autoSpaceDE w:val="0"/>
        <w:autoSpaceDN w:val="0"/>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Tom Allman – Sheriff, Mendocino County </w:t>
      </w:r>
    </w:p>
    <w:p w:rsidR="00BB1202" w:rsidRDefault="00BB1202" w:rsidP="00BB1202">
      <w:pPr>
        <w:numPr>
          <w:ilvl w:val="0"/>
          <w:numId w:val="1"/>
        </w:numPr>
        <w:autoSpaceDE w:val="0"/>
        <w:autoSpaceDN w:val="0"/>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 xml:space="preserve">Lawrence Dwight – Rancher, California Cattlemen’s Association </w:t>
      </w:r>
    </w:p>
    <w:p w:rsidR="00BB1202" w:rsidRDefault="00BB1202" w:rsidP="00BB1202">
      <w:pPr>
        <w:numPr>
          <w:ilvl w:val="0"/>
          <w:numId w:val="1"/>
        </w:numPr>
        <w:autoSpaceDE w:val="0"/>
        <w:autoSpaceDN w:val="0"/>
        <w:spacing w:after="200" w:line="276" w:lineRule="auto"/>
        <w:contextualSpacing/>
        <w:rPr>
          <w:rFonts w:ascii="Times New Roman" w:eastAsia="Times New Roman" w:hAnsi="Times New Roman"/>
          <w:sz w:val="20"/>
          <w:szCs w:val="20"/>
        </w:rPr>
      </w:pPr>
      <w:r>
        <w:rPr>
          <w:rFonts w:ascii="Times New Roman" w:eastAsia="Times New Roman" w:hAnsi="Times New Roman"/>
          <w:sz w:val="20"/>
          <w:szCs w:val="20"/>
        </w:rPr>
        <w:t>Hezekiah Allen – Executive Director, Emerald Growers Association</w:t>
      </w:r>
    </w:p>
    <w:p w:rsidR="00BB1202" w:rsidRDefault="00BB1202" w:rsidP="00BB1202">
      <w:pPr>
        <w:autoSpaceDE w:val="0"/>
        <w:autoSpaceDN w:val="0"/>
        <w:spacing w:after="200" w:line="276" w:lineRule="auto"/>
        <w:ind w:left="720"/>
        <w:contextualSpacing/>
        <w:rPr>
          <w:rFonts w:ascii="Times New Roman" w:hAnsi="Times New Roman"/>
          <w:sz w:val="20"/>
          <w:szCs w:val="20"/>
        </w:rPr>
      </w:pPr>
    </w:p>
    <w:p w:rsidR="00BB1202" w:rsidRDefault="00BB1202" w:rsidP="00BB1202">
      <w:pPr>
        <w:autoSpaceDE w:val="0"/>
        <w:autoSpaceDN w:val="0"/>
        <w:spacing w:after="200" w:line="276" w:lineRule="auto"/>
        <w:rPr>
          <w:rFonts w:ascii="Times New Roman" w:hAnsi="Times New Roman"/>
          <w:sz w:val="20"/>
          <w:szCs w:val="20"/>
        </w:rPr>
      </w:pPr>
      <w:r>
        <w:rPr>
          <w:rFonts w:ascii="Times New Roman" w:hAnsi="Times New Roman"/>
          <w:b/>
          <w:bCs/>
          <w:sz w:val="20"/>
          <w:szCs w:val="20"/>
        </w:rPr>
        <w:t xml:space="preserve">“In our fourth year of this historic drought, we have to find ways to protect our fisheries from the impacts of the driest years on record, and the devastating </w:t>
      </w:r>
      <w:proofErr w:type="gramStart"/>
      <w:r>
        <w:rPr>
          <w:rFonts w:ascii="Times New Roman" w:hAnsi="Times New Roman"/>
          <w:b/>
          <w:bCs/>
          <w:sz w:val="20"/>
          <w:szCs w:val="20"/>
        </w:rPr>
        <w:t>impacts of rogue marijuana grows</w:t>
      </w:r>
      <w:proofErr w:type="gramEnd"/>
      <w:r>
        <w:rPr>
          <w:rFonts w:ascii="Times New Roman" w:hAnsi="Times New Roman"/>
          <w:b/>
          <w:bCs/>
          <w:sz w:val="20"/>
          <w:szCs w:val="20"/>
        </w:rPr>
        <w:t>. The combination of the drought and rogue grows have resulted in unprecedented damage to our state’s watersheds, they have put endangered species on the brink, and are hammering away at our coastal and port economy. This economy contributes billions of dollars annually to our state,” Senator Mike McGuire said. </w:t>
      </w:r>
    </w:p>
    <w:p w:rsidR="00BB1202" w:rsidRDefault="00BB1202" w:rsidP="00BB1202">
      <w:pPr>
        <w:autoSpaceDE w:val="0"/>
        <w:autoSpaceDN w:val="0"/>
        <w:spacing w:after="200" w:line="276" w:lineRule="auto"/>
        <w:rPr>
          <w:rFonts w:ascii="Times New Roman" w:hAnsi="Times New Roman"/>
          <w:sz w:val="20"/>
          <w:szCs w:val="20"/>
        </w:rPr>
      </w:pPr>
      <w:r>
        <w:rPr>
          <w:rFonts w:ascii="Times New Roman" w:hAnsi="Times New Roman"/>
          <w:sz w:val="20"/>
          <w:szCs w:val="20"/>
        </w:rPr>
        <w:lastRenderedPageBreak/>
        <w:t xml:space="preserve">Sitting on the Joint Committee on Fisheries and Aquaculture with Chair McGuire are: Vice Chair </w:t>
      </w:r>
      <w:proofErr w:type="spellStart"/>
      <w:r>
        <w:rPr>
          <w:rFonts w:ascii="Times New Roman" w:hAnsi="Times New Roman"/>
          <w:sz w:val="20"/>
          <w:szCs w:val="20"/>
        </w:rPr>
        <w:t>Assemblymember</w:t>
      </w:r>
      <w:proofErr w:type="spellEnd"/>
      <w:r>
        <w:rPr>
          <w:rFonts w:ascii="Times New Roman" w:hAnsi="Times New Roman"/>
          <w:sz w:val="20"/>
          <w:szCs w:val="20"/>
        </w:rPr>
        <w:t xml:space="preserve"> Jim Wood, Senator Jerry Hill, Senator Jim Nielsen, Senator Fran Pavley, </w:t>
      </w:r>
      <w:proofErr w:type="spellStart"/>
      <w:r>
        <w:rPr>
          <w:rFonts w:ascii="Times New Roman" w:hAnsi="Times New Roman"/>
          <w:sz w:val="20"/>
          <w:szCs w:val="20"/>
        </w:rPr>
        <w:t>Assemblymember</w:t>
      </w:r>
      <w:proofErr w:type="spellEnd"/>
      <w:r>
        <w:rPr>
          <w:rFonts w:ascii="Times New Roman" w:hAnsi="Times New Roman"/>
          <w:sz w:val="20"/>
          <w:szCs w:val="20"/>
        </w:rPr>
        <w:t xml:space="preserve"> Katcho Achadjian, </w:t>
      </w:r>
      <w:proofErr w:type="spellStart"/>
      <w:r>
        <w:rPr>
          <w:rFonts w:ascii="Times New Roman" w:hAnsi="Times New Roman"/>
          <w:sz w:val="20"/>
          <w:szCs w:val="20"/>
        </w:rPr>
        <w:t>Assemblymember</w:t>
      </w:r>
      <w:proofErr w:type="spellEnd"/>
      <w:r>
        <w:rPr>
          <w:rFonts w:ascii="Times New Roman" w:hAnsi="Times New Roman"/>
          <w:sz w:val="20"/>
          <w:szCs w:val="20"/>
        </w:rPr>
        <w:t xml:space="preserve"> Philip Ting, and </w:t>
      </w:r>
      <w:proofErr w:type="spellStart"/>
      <w:r>
        <w:rPr>
          <w:rFonts w:ascii="Times New Roman" w:hAnsi="Times New Roman"/>
          <w:sz w:val="20"/>
          <w:szCs w:val="20"/>
        </w:rPr>
        <w:t>Assemblymember</w:t>
      </w:r>
      <w:proofErr w:type="spellEnd"/>
      <w:r>
        <w:rPr>
          <w:rFonts w:ascii="Times New Roman" w:hAnsi="Times New Roman"/>
          <w:sz w:val="20"/>
          <w:szCs w:val="20"/>
        </w:rPr>
        <w:t xml:space="preserve"> Das Williams.</w:t>
      </w:r>
    </w:p>
    <w:p w:rsidR="00BB1202" w:rsidRDefault="00BB1202" w:rsidP="00BB1202">
      <w:pPr>
        <w:autoSpaceDE w:val="0"/>
        <w:autoSpaceDN w:val="0"/>
        <w:spacing w:after="200" w:line="276" w:lineRule="auto"/>
        <w:rPr>
          <w:rFonts w:ascii="Times New Roman" w:hAnsi="Times New Roman"/>
          <w:color w:val="1F497D"/>
          <w:sz w:val="20"/>
          <w:szCs w:val="20"/>
        </w:rPr>
      </w:pPr>
      <w:r>
        <w:rPr>
          <w:rFonts w:ascii="Times New Roman" w:hAnsi="Times New Roman"/>
          <w:sz w:val="20"/>
          <w:szCs w:val="20"/>
        </w:rPr>
        <w:t>Later this fall, the Committee will also host the 42</w:t>
      </w:r>
      <w:r>
        <w:rPr>
          <w:rFonts w:ascii="Times New Roman" w:hAnsi="Times New Roman"/>
          <w:sz w:val="20"/>
          <w:szCs w:val="20"/>
          <w:vertAlign w:val="superscript"/>
        </w:rPr>
        <w:t>nd</w:t>
      </w:r>
      <w:r>
        <w:rPr>
          <w:rFonts w:ascii="Times New Roman" w:hAnsi="Times New Roman"/>
          <w:sz w:val="20"/>
          <w:szCs w:val="20"/>
        </w:rPr>
        <w:t> annual Fisheries Forum and reception</w:t>
      </w:r>
      <w:r>
        <w:rPr>
          <w:rFonts w:ascii="Times New Roman" w:hAnsi="Times New Roman"/>
          <w:color w:val="1F497D"/>
          <w:sz w:val="20"/>
          <w:szCs w:val="20"/>
        </w:rPr>
        <w:t>.</w:t>
      </w:r>
    </w:p>
    <w:p w:rsidR="00BB1202" w:rsidRDefault="00BB1202" w:rsidP="00BB1202">
      <w:pPr>
        <w:autoSpaceDE w:val="0"/>
        <w:autoSpaceDN w:val="0"/>
        <w:spacing w:after="200" w:line="276" w:lineRule="auto"/>
        <w:rPr>
          <w:rFonts w:ascii="Times New Roman" w:hAnsi="Times New Roman"/>
          <w:color w:val="1F497D"/>
          <w:sz w:val="20"/>
          <w:szCs w:val="20"/>
        </w:rPr>
      </w:pPr>
    </w:p>
    <w:p w:rsidR="00BB1202" w:rsidRDefault="00BB1202" w:rsidP="00BB1202">
      <w:pPr>
        <w:autoSpaceDE w:val="0"/>
        <w:autoSpaceDN w:val="0"/>
        <w:spacing w:after="200" w:line="276" w:lineRule="auto"/>
        <w:jc w:val="center"/>
        <w:rPr>
          <w:rFonts w:ascii="Times New Roman" w:hAnsi="Times New Roman"/>
          <w:sz w:val="20"/>
          <w:szCs w:val="20"/>
        </w:rPr>
      </w:pPr>
      <w:r>
        <w:rPr>
          <w:rFonts w:ascii="Times New Roman" w:hAnsi="Times New Roman"/>
          <w:sz w:val="20"/>
          <w:szCs w:val="20"/>
        </w:rPr>
        <w:t>###</w:t>
      </w:r>
    </w:p>
    <w:p w:rsidR="0004612B" w:rsidRDefault="0004612B"/>
    <w:sectPr w:rsidR="00046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60AD"/>
    <w:multiLevelType w:val="hybridMultilevel"/>
    <w:tmpl w:val="B11E6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02"/>
    <w:rsid w:val="0004612B"/>
    <w:rsid w:val="00BB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02"/>
    <w:pPr>
      <w:spacing w:after="0" w:line="240" w:lineRule="auto"/>
    </w:pPr>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202"/>
    <w:rPr>
      <w:color w:val="0000FF"/>
      <w:u w:val="single"/>
    </w:rPr>
  </w:style>
  <w:style w:type="paragraph" w:styleId="BalloonText">
    <w:name w:val="Balloon Text"/>
    <w:basedOn w:val="Normal"/>
    <w:link w:val="BalloonTextChar"/>
    <w:uiPriority w:val="99"/>
    <w:semiHidden/>
    <w:unhideWhenUsed/>
    <w:rsid w:val="00BB1202"/>
    <w:rPr>
      <w:rFonts w:ascii="Tahoma" w:hAnsi="Tahoma" w:cs="Tahoma"/>
      <w:sz w:val="16"/>
      <w:szCs w:val="16"/>
    </w:rPr>
  </w:style>
  <w:style w:type="character" w:customStyle="1" w:styleId="BalloonTextChar">
    <w:name w:val="Balloon Text Char"/>
    <w:basedOn w:val="DefaultParagraphFont"/>
    <w:link w:val="BalloonText"/>
    <w:uiPriority w:val="99"/>
    <w:semiHidden/>
    <w:rsid w:val="00BB120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202"/>
    <w:pPr>
      <w:spacing w:after="0" w:line="240" w:lineRule="auto"/>
    </w:pPr>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202"/>
    <w:rPr>
      <w:color w:val="0000FF"/>
      <w:u w:val="single"/>
    </w:rPr>
  </w:style>
  <w:style w:type="paragraph" w:styleId="BalloonText">
    <w:name w:val="Balloon Text"/>
    <w:basedOn w:val="Normal"/>
    <w:link w:val="BalloonTextChar"/>
    <w:uiPriority w:val="99"/>
    <w:semiHidden/>
    <w:unhideWhenUsed/>
    <w:rsid w:val="00BB1202"/>
    <w:rPr>
      <w:rFonts w:ascii="Tahoma" w:hAnsi="Tahoma" w:cs="Tahoma"/>
      <w:sz w:val="16"/>
      <w:szCs w:val="16"/>
    </w:rPr>
  </w:style>
  <w:style w:type="character" w:customStyle="1" w:styleId="BalloonTextChar">
    <w:name w:val="Balloon Text Char"/>
    <w:basedOn w:val="DefaultParagraphFont"/>
    <w:link w:val="BalloonText"/>
    <w:uiPriority w:val="99"/>
    <w:semiHidden/>
    <w:rsid w:val="00BB120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0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ie.Lindecker@sen.ca.gov" TargetMode="External"/><Relationship Id="rId3" Type="http://schemas.microsoft.com/office/2007/relationships/stylesWithEffects" Target="stylesWithEffects.xml"/><Relationship Id="rId7" Type="http://schemas.openxmlformats.org/officeDocument/2006/relationships/image" Target="cid:image001.png@01D0B282.EC1A3E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nat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Legislative Counsel</dc:creator>
  <cp:lastModifiedBy>Legislative Counsel</cp:lastModifiedBy>
  <cp:revision>1</cp:revision>
  <dcterms:created xsi:type="dcterms:W3CDTF">2015-06-29T23:12:00Z</dcterms:created>
  <dcterms:modified xsi:type="dcterms:W3CDTF">2015-06-29T23:14:00Z</dcterms:modified>
</cp:coreProperties>
</file>